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D4" w:rsidRPr="00981FE5" w:rsidRDefault="00D232D4" w:rsidP="00981FE5">
      <w:pPr>
        <w:spacing w:line="240" w:lineRule="auto"/>
        <w:jc w:val="both"/>
        <w:rPr>
          <w:rFonts w:ascii="Times New Roman" w:eastAsia="Times New Roman" w:hAnsi="Times New Roman" w:cs="Times New Roman"/>
          <w:b/>
          <w:bCs/>
          <w:sz w:val="28"/>
          <w:szCs w:val="28"/>
          <w:lang w:eastAsia="ru-RU"/>
        </w:rPr>
      </w:pPr>
      <w:r w:rsidRPr="00981FE5">
        <w:rPr>
          <w:rFonts w:ascii="Times New Roman" w:eastAsia="Times New Roman" w:hAnsi="Times New Roman" w:cs="Times New Roman"/>
          <w:b/>
          <w:bCs/>
          <w:sz w:val="28"/>
          <w:szCs w:val="28"/>
          <w:lang w:eastAsia="ru-RU"/>
        </w:rPr>
        <w:t>Тема 1.8. Обязанности и ответственность работников по соблюдению требований охраны труда и трудового распорядка</w:t>
      </w:r>
    </w:p>
    <w:p w:rsidR="00D232D4" w:rsidRPr="00981FE5" w:rsidRDefault="00325E55"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D232D4" w:rsidRPr="00981FE5">
          <w:rPr>
            <w:rFonts w:ascii="Times New Roman" w:eastAsia="Times New Roman" w:hAnsi="Times New Roman" w:cs="Times New Roman"/>
            <w:sz w:val="28"/>
            <w:szCs w:val="28"/>
            <w:u w:val="single"/>
            <w:lang w:eastAsia="ru-RU"/>
          </w:rPr>
          <w:t>1.8.1. Обязанности работника в сфере трудовых отношений и охраны труда.</w:t>
        </w:r>
      </w:hyperlink>
    </w:p>
    <w:p w:rsidR="00D232D4" w:rsidRPr="00981FE5" w:rsidRDefault="00325E55"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D232D4" w:rsidRPr="00981FE5">
          <w:rPr>
            <w:rFonts w:ascii="Times New Roman" w:eastAsia="Times New Roman" w:hAnsi="Times New Roman" w:cs="Times New Roman"/>
            <w:sz w:val="28"/>
            <w:szCs w:val="28"/>
            <w:u w:val="single"/>
            <w:lang w:eastAsia="ru-RU"/>
          </w:rPr>
          <w:t>1.8.2. Ответственность работника в сфере трудовых отношений и охраны труда.</w:t>
        </w:r>
      </w:hyperlink>
    </w:p>
    <w:p w:rsidR="00D232D4" w:rsidRPr="00981FE5" w:rsidRDefault="00D232D4" w:rsidP="00981F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981FE5">
        <w:rPr>
          <w:rFonts w:ascii="Times New Roman" w:eastAsia="Times New Roman" w:hAnsi="Times New Roman" w:cs="Times New Roman"/>
          <w:b/>
          <w:bCs/>
          <w:sz w:val="28"/>
          <w:szCs w:val="28"/>
          <w:lang w:eastAsia="ru-RU"/>
        </w:rPr>
        <w:t>1.8.1. Обязанности работника в сфере трудовых отношений и охраны труда.</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В соответствии со ст. 21 и ст.214 Трудового кодекса РФ работник обязан:</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соблюдать правила внутреннего трудового распорядка;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соблюдать трудовую дисциплину;</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выполнять установленные нормы труда;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соблюдать требования охраны труда;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немедленно извещать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232D4" w:rsidRPr="00981FE5" w:rsidRDefault="00D232D4" w:rsidP="00981FE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w:t>
      </w:r>
      <w:r w:rsidRPr="00981FE5">
        <w:rPr>
          <w:rFonts w:ascii="Times New Roman" w:eastAsia="Times New Roman" w:hAnsi="Times New Roman" w:cs="Times New Roman"/>
          <w:sz w:val="28"/>
          <w:szCs w:val="28"/>
          <w:lang w:eastAsia="ru-RU"/>
        </w:rPr>
        <w:lastRenderedPageBreak/>
        <w:t>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При уклонении работника от прохождения медосмотра или невыполнении им рекомендаций по результатам проведенных обследований, а также при не прохождении работником медосмотров администрация не должна допускать работника к выполнению им трудовых обязанностей.</w:t>
      </w:r>
    </w:p>
    <w:p w:rsidR="00D232D4" w:rsidRPr="00981FE5" w:rsidRDefault="00D232D4" w:rsidP="00981FE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981FE5">
        <w:rPr>
          <w:rFonts w:ascii="Times New Roman" w:eastAsia="Times New Roman" w:hAnsi="Times New Roman" w:cs="Times New Roman"/>
          <w:b/>
          <w:bCs/>
          <w:sz w:val="28"/>
          <w:szCs w:val="28"/>
          <w:lang w:eastAsia="ru-RU"/>
        </w:rPr>
        <w:t>1.8.2. Ответственность работника в сфере трудовых отношений и охраны труда.</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Следует подчеркнуть, что, строго говоря, ответственность работников наступает за невыполнение любых своих трудовых обязанностей, в том числе по охране труда.</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xml:space="preserve">Ответственность работников (руководителей, специалистов, исполнителей) является составной частью профилактических мер в сфере охраны труда и направлена на повышение эффективности работы по охране труда. Работник, нарушающий требования охраны труда, фактически </w:t>
      </w:r>
      <w:proofErr w:type="gramStart"/>
      <w:r w:rsidRPr="00981FE5">
        <w:rPr>
          <w:rFonts w:ascii="Times New Roman" w:eastAsia="Times New Roman" w:hAnsi="Times New Roman" w:cs="Times New Roman"/>
          <w:sz w:val="28"/>
          <w:szCs w:val="28"/>
          <w:lang w:eastAsia="ru-RU"/>
        </w:rPr>
        <w:t>нарушает условия трудового договора с работодателем и должен</w:t>
      </w:r>
      <w:proofErr w:type="gramEnd"/>
      <w:r w:rsidRPr="00981FE5">
        <w:rPr>
          <w:rFonts w:ascii="Times New Roman" w:eastAsia="Times New Roman" w:hAnsi="Times New Roman" w:cs="Times New Roman"/>
          <w:sz w:val="28"/>
          <w:szCs w:val="28"/>
          <w:lang w:eastAsia="ru-RU"/>
        </w:rPr>
        <w:t xml:space="preserve"> быть уволен, т.е. понести самое страшное наказание в условиях рыночной экономики и безработицы. “За что же так строго?”, – может спросить российский работник, все еще живущий в обстановке почти полной безответственности. А за то, что рискующий в процессе труда своим здоровьем и жизнью работник рискует чужой (!) частной собственностью (ей работник является на период выполнения работ по договору с работодателем)– деньгами работодателя, а это самое страшное преступление в буржуазном обществе. Рисковать можно только своей собственностью!</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Именно поэтому работодатель, если только он сам не толкает работника на нарушение правил безопасности, стремится максимально быстро избавиться от нарушающего инструкции по охране труда работника, способного принести существенные убытки. Зачем он работодателю, когда гораздо проще найти другого, более дисциплинированного и менее убыточного работника.</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xml:space="preserve">Ответственность исполнителя простая– </w:t>
      </w:r>
      <w:proofErr w:type="gramStart"/>
      <w:r w:rsidRPr="00981FE5">
        <w:rPr>
          <w:rFonts w:ascii="Times New Roman" w:eastAsia="Times New Roman" w:hAnsi="Times New Roman" w:cs="Times New Roman"/>
          <w:sz w:val="28"/>
          <w:szCs w:val="28"/>
          <w:lang w:eastAsia="ru-RU"/>
        </w:rPr>
        <w:t>он</w:t>
      </w:r>
      <w:proofErr w:type="gramEnd"/>
      <w:r w:rsidRPr="00981FE5">
        <w:rPr>
          <w:rFonts w:ascii="Times New Roman" w:eastAsia="Times New Roman" w:hAnsi="Times New Roman" w:cs="Times New Roman"/>
          <w:sz w:val="28"/>
          <w:szCs w:val="28"/>
          <w:lang w:eastAsia="ru-RU"/>
        </w:rPr>
        <w:t xml:space="preserve"> отвечает только за себя.</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В зависимости от характера и степени нарушений работники могут привлекаться к дисциплинарной, материальной, гражданско-правовой, административной, и уголовной ответственности, а также к ним могут применяться меры общественного воздействия.</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81FE5">
        <w:rPr>
          <w:rFonts w:ascii="Times New Roman" w:eastAsia="Times New Roman" w:hAnsi="Times New Roman" w:cs="Times New Roman"/>
          <w:sz w:val="28"/>
          <w:szCs w:val="28"/>
          <w:lang w:eastAsia="ru-RU"/>
        </w:rPr>
        <w:t xml:space="preserve">Статья 419 “Виды ответственности за нарушение трудового законодательства и иных актов, содержащих нормы трудового права” главы 62 </w:t>
      </w:r>
      <w:r w:rsidRPr="00981FE5">
        <w:rPr>
          <w:rFonts w:ascii="Times New Roman" w:eastAsia="Times New Roman" w:hAnsi="Times New Roman" w:cs="Times New Roman"/>
          <w:sz w:val="28"/>
          <w:szCs w:val="28"/>
          <w:lang w:eastAsia="ru-RU"/>
        </w:rPr>
        <w:lastRenderedPageBreak/>
        <w:t>“ОТВЕТСТВЕННОСТЬ ЗА НАРУШЕНИЕ ТРУДОВОГО ЗАКОНОДАТЕЛЬСТВА И ИНЫХ АКТОВ, СОДЕРЖАЩИХ НОРМЫ ТРУДОВОГО ПРАВА” Трудового кодекса гласит, что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w:t>
      </w:r>
      <w:proofErr w:type="gramEnd"/>
      <w:r w:rsidRPr="00981FE5">
        <w:rPr>
          <w:rFonts w:ascii="Times New Roman" w:eastAsia="Times New Roman" w:hAnsi="Times New Roman" w:cs="Times New Roman"/>
          <w:sz w:val="28"/>
          <w:szCs w:val="28"/>
          <w:lang w:eastAsia="ru-RU"/>
        </w:rPr>
        <w:t xml:space="preserve">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Ответственность лиц, виновных за нарушение требований охраны труда, предусматривается не только ст.419 Трудового кодекса, Кодексом РФ об административных правонарушениях (ст. 41), Уголовным кодексом РФ (ст. 143, 145, 216, 217, 219, 236, 237).</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Основным для подавляющей массы работников, особенно работников-исполнителей, является дисциплинарная ответственность.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xml:space="preserve">Работники– </w:t>
      </w:r>
      <w:proofErr w:type="gramStart"/>
      <w:r w:rsidRPr="00981FE5">
        <w:rPr>
          <w:rFonts w:ascii="Times New Roman" w:eastAsia="Times New Roman" w:hAnsi="Times New Roman" w:cs="Times New Roman"/>
          <w:sz w:val="28"/>
          <w:szCs w:val="28"/>
          <w:lang w:eastAsia="ru-RU"/>
        </w:rPr>
        <w:t>ис</w:t>
      </w:r>
      <w:proofErr w:type="gramEnd"/>
      <w:r w:rsidRPr="00981FE5">
        <w:rPr>
          <w:rFonts w:ascii="Times New Roman" w:eastAsia="Times New Roman" w:hAnsi="Times New Roman" w:cs="Times New Roman"/>
          <w:sz w:val="28"/>
          <w:szCs w:val="28"/>
          <w:lang w:eastAsia="ru-RU"/>
        </w:rPr>
        <w:t xml:space="preserve">полнители (рабочие) за нарушение правил и норм по охране труда, инструкций по охране труда, по безопасному ведению работ к дисциплинарной ответственности привлекаются как за нарушение трудовой дисциплины. </w:t>
      </w:r>
      <w:proofErr w:type="gramStart"/>
      <w:r w:rsidRPr="00981FE5">
        <w:rPr>
          <w:rFonts w:ascii="Times New Roman" w:eastAsia="Times New Roman" w:hAnsi="Times New Roman" w:cs="Times New Roman"/>
          <w:sz w:val="28"/>
          <w:szCs w:val="28"/>
          <w:lang w:eastAsia="ru-RU"/>
        </w:rPr>
        <w:t>Отказ или уклонение без уважительных причин от медицинского освидетельствования, а также отказ работника от прохождения в рабочее время специального обучения или сдачи экзаменов по охране труда считается нарушением трудовой дисциплины, если это является обязательным условием допуска к работе.</w:t>
      </w:r>
      <w:proofErr w:type="gramEnd"/>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Уголовная ответственность работников возникает, если его деяние повлекло по неосторожности причинение тяжкого и средней тяжести вреда здоровью человека, а также смерть человека или иные тяжкие последствия при авариях, пожарах и т.д. Материальная ответственность работников наступает при причинении ущерба работодателю.</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Работник должен знать, за что и на основании чего он наказан. Наказание должно быть: объективным, адекватным проступку; по возможности, оперативным (по истечению 45 дней после проступка эффективность наказания практически становится равна нулю).</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 xml:space="preserve">Широкое распространение на российских предприятиях получила разработка “Положений о персональной ответственности за нарушение требований охраны труда”. Грамотно разработанный документ с четкими критериями, а </w:t>
      </w:r>
      <w:r w:rsidRPr="00981FE5">
        <w:rPr>
          <w:rFonts w:ascii="Times New Roman" w:eastAsia="Times New Roman" w:hAnsi="Times New Roman" w:cs="Times New Roman"/>
          <w:sz w:val="28"/>
          <w:szCs w:val="28"/>
          <w:lang w:eastAsia="ru-RU"/>
        </w:rPr>
        <w:lastRenderedPageBreak/>
        <w:t>также механизмы доведения его до сведения всех работников и постоянного мониторинга за состоянием охраны труда дают возможность повысить уровень охраны труда.</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Надо отметить, что критерии для разных категорий работников (исполнителей, специалистов, руководителей) разные.</w:t>
      </w:r>
    </w:p>
    <w:p w:rsidR="00D232D4" w:rsidRPr="00981FE5" w:rsidRDefault="00D232D4" w:rsidP="00981F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1FE5">
        <w:rPr>
          <w:rFonts w:ascii="Times New Roman" w:eastAsia="Times New Roman" w:hAnsi="Times New Roman" w:cs="Times New Roman"/>
          <w:sz w:val="28"/>
          <w:szCs w:val="28"/>
          <w:lang w:eastAsia="ru-RU"/>
        </w:rPr>
        <w:t>Существующая практика показывает, что при нарушении работником требований охраны труда и последующем его наказании часто (практически всегда) санкции применяются и к его руководителю.</w:t>
      </w:r>
    </w:p>
    <w:p w:rsidR="00636AF8" w:rsidRPr="00981FE5" w:rsidRDefault="00636AF8" w:rsidP="00981FE5">
      <w:pPr>
        <w:jc w:val="both"/>
        <w:rPr>
          <w:rFonts w:ascii="Times New Roman" w:hAnsi="Times New Roman" w:cs="Times New Roman"/>
          <w:sz w:val="28"/>
          <w:szCs w:val="28"/>
        </w:rPr>
      </w:pPr>
    </w:p>
    <w:sectPr w:rsidR="00636AF8" w:rsidRPr="00981FE5"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E46DA"/>
    <w:multiLevelType w:val="multilevel"/>
    <w:tmpl w:val="F45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2D4"/>
    <w:rsid w:val="00100684"/>
    <w:rsid w:val="00190C3E"/>
    <w:rsid w:val="00325E55"/>
    <w:rsid w:val="003F3DC3"/>
    <w:rsid w:val="00636AF8"/>
    <w:rsid w:val="00981FE5"/>
    <w:rsid w:val="00A20630"/>
    <w:rsid w:val="00D232D4"/>
    <w:rsid w:val="00E6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D232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32D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3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2D4"/>
    <w:rPr>
      <w:color w:val="0000FF"/>
      <w:u w:val="single"/>
    </w:rPr>
  </w:style>
</w:styles>
</file>

<file path=word/webSettings.xml><?xml version="1.0" encoding="utf-8"?>
<w:webSettings xmlns:r="http://schemas.openxmlformats.org/officeDocument/2006/relationships" xmlns:w="http://schemas.openxmlformats.org/wordprocessingml/2006/main">
  <w:divs>
    <w:div w:id="292634597">
      <w:bodyDiv w:val="1"/>
      <w:marLeft w:val="0"/>
      <w:marRight w:val="0"/>
      <w:marTop w:val="0"/>
      <w:marBottom w:val="0"/>
      <w:divBdr>
        <w:top w:val="none" w:sz="0" w:space="0" w:color="auto"/>
        <w:left w:val="none" w:sz="0" w:space="0" w:color="auto"/>
        <w:bottom w:val="none" w:sz="0" w:space="0" w:color="auto"/>
        <w:right w:val="none" w:sz="0" w:space="0" w:color="auto"/>
      </w:divBdr>
      <w:divsChild>
        <w:div w:id="1465657629">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5" TargetMode="External"/><Relationship Id="rId5" Type="http://schemas.openxmlformats.org/officeDocument/2006/relationships/hyperlink" Target="http://rzn-agrovod.ru/?cmd=pg&amp;id=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6258</Characters>
  <Application>Microsoft Office Word</Application>
  <DocSecurity>0</DocSecurity>
  <Lines>52</Lines>
  <Paragraphs>14</Paragraphs>
  <ScaleCrop>false</ScaleCrop>
  <Company>Сыктывкарский государственный университет</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5</cp:revision>
  <dcterms:created xsi:type="dcterms:W3CDTF">2017-01-20T10:59:00Z</dcterms:created>
  <dcterms:modified xsi:type="dcterms:W3CDTF">2017-01-20T12:18:00Z</dcterms:modified>
</cp:coreProperties>
</file>